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F" w:rsidRDefault="007F1DDF" w:rsidP="007F1DDF">
      <w:pPr>
        <w:spacing w:after="0"/>
        <w:jc w:val="both"/>
      </w:pPr>
      <w:r>
        <w:t>ПРИКАЗ МИНИСТЕРСТВА ЗДРАВООХРАНЕНИЯ РЕСПУБЛИКИ БЕЛАРУСЬ 16 ноября 2015 г. № 1141</w:t>
      </w:r>
      <w:proofErr w:type="gramStart"/>
      <w:r>
        <w:t xml:space="preserve"> О</w:t>
      </w:r>
      <w:proofErr w:type="gramEnd"/>
      <w:r>
        <w:t xml:space="preserve"> совершенствовании медицинского контроля за состоянием здоровья детей 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ПРИКАЗ МИНИСТЕРСТВА ЗДРАВООХРАНЕНИЯ РЕСПУБЛИКИ БЕЛАРУСЬ</w:t>
      </w:r>
    </w:p>
    <w:p w:rsidR="007F1DDF" w:rsidRDefault="007F1DDF" w:rsidP="007F1DDF">
      <w:pPr>
        <w:spacing w:after="0"/>
        <w:jc w:val="both"/>
      </w:pPr>
      <w:r>
        <w:t>16 ноября 2015 г. № 1141</w:t>
      </w:r>
    </w:p>
    <w:p w:rsidR="007F1DDF" w:rsidRDefault="007F1DDF" w:rsidP="007F1DDF">
      <w:pPr>
        <w:spacing w:after="0"/>
        <w:jc w:val="both"/>
      </w:pPr>
      <w:r>
        <w:t xml:space="preserve">О совершенствовании медицинского </w:t>
      </w:r>
      <w:proofErr w:type="gramStart"/>
      <w:r>
        <w:t>контроля за</w:t>
      </w:r>
      <w:proofErr w:type="gramEnd"/>
      <w:r>
        <w:t xml:space="preserve"> состоянием здоровья детей</w:t>
      </w:r>
    </w:p>
    <w:p w:rsidR="007F1DDF" w:rsidRDefault="007F1DDF" w:rsidP="007F1DDF">
      <w:pPr>
        <w:spacing w:after="0"/>
        <w:jc w:val="both"/>
      </w:pPr>
      <w:proofErr w:type="gramStart"/>
      <w:r>
        <w:t>На основании Положения о Министерстве здравоохранения Республики Беларусь, утвержденного постановлением Совета Министров Республики Беларусь от 28.10.2011 № 1446 «О некоторых вопросах Министерства здравоохранения и мерах по реализации Указа Президента Республики Беларусь от 11 августа 2011 г. № 360», в целях сохранения и укрепления здоровья детей и совершенствования медицинского контроля за состоянием их здоровья ПРИКАЗЫВАЮ:</w:t>
      </w:r>
      <w:proofErr w:type="gramEnd"/>
    </w:p>
    <w:p w:rsidR="007F1DDF" w:rsidRDefault="007F1DDF" w:rsidP="007F1DDF">
      <w:pPr>
        <w:spacing w:after="0"/>
        <w:jc w:val="both"/>
      </w:pPr>
      <w:r>
        <w:t xml:space="preserve">1. Начальникам управлений здравоохранения облисполкомов, начальнику главного управления Минского облисполкома, председателю комитета по здравоохранению </w:t>
      </w:r>
      <w:proofErr w:type="spellStart"/>
      <w:r>
        <w:t>Мингорисполкома</w:t>
      </w:r>
      <w:proofErr w:type="spellEnd"/>
      <w:r>
        <w:t>:</w:t>
      </w:r>
    </w:p>
    <w:p w:rsidR="007F1DDF" w:rsidRDefault="007F1DDF" w:rsidP="007F1DDF">
      <w:pPr>
        <w:spacing w:after="0"/>
        <w:jc w:val="both"/>
      </w:pPr>
      <w:r>
        <w:t>1.1. обеспечить в подведомственных организациях здравоохранения неукоснительное выполнение требований нормативных правовых актов при проведении диспансеризации и медицинских осмотров детей;</w:t>
      </w:r>
    </w:p>
    <w:p w:rsidR="007F1DDF" w:rsidRDefault="007F1DDF" w:rsidP="007F1DDF">
      <w:pPr>
        <w:spacing w:after="0"/>
        <w:jc w:val="both"/>
      </w:pPr>
      <w:r>
        <w:t>1.2. обеспечить проведение медицинского осмотра ежегодно в месяц рождения с выдачей справки в учреждение общего среднего образования с указанием группы для занятий физической культурой и спортом (далее – физкультура) и рекомендациями (при необходимости) по ограничению физических нагрузок с учетом состояния здоровья ребенка;</w:t>
      </w:r>
    </w:p>
    <w:p w:rsidR="007F1DDF" w:rsidRDefault="007F1DDF" w:rsidP="007F1DDF">
      <w:pPr>
        <w:spacing w:after="0"/>
        <w:jc w:val="both"/>
      </w:pPr>
      <w:r>
        <w:t>1.3. обеспечить в начале каждого учебного года определение остроты зрения у детей в учреждениях общего среднего образования с целью рассадки в классе;</w:t>
      </w:r>
    </w:p>
    <w:p w:rsidR="007F1DDF" w:rsidRDefault="007F1DDF" w:rsidP="007F1DDF">
      <w:pPr>
        <w:spacing w:after="0"/>
        <w:jc w:val="both"/>
      </w:pPr>
      <w:r>
        <w:t>1.4. информировать учреждения образования на местах о порядке проведения медицинских осмотров обучающихся;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1.5. обеспечить закрепление врачей-педиатров за каждым учреждением общего среднего образования, в том числе обеспечить выборочный врачебный контроль проведения уроков физкультуры не реже 1 раза в полугодие в каждом учебном заведении с обсуждением результатов на педагогическом совете учреждений образования;</w:t>
      </w:r>
    </w:p>
    <w:p w:rsidR="007F1DDF" w:rsidRDefault="007F1DDF" w:rsidP="007F1DDF">
      <w:pPr>
        <w:spacing w:after="0"/>
        <w:jc w:val="both"/>
      </w:pPr>
      <w:r>
        <w:t xml:space="preserve">1.6. по согласованию с управлениями образования облисполкомов (комитета по образованию </w:t>
      </w:r>
      <w:proofErr w:type="spellStart"/>
      <w:r>
        <w:t>Мингорисполкома</w:t>
      </w:r>
      <w:proofErr w:type="spellEnd"/>
      <w:r>
        <w:t xml:space="preserve">) разработать программу повышения </w:t>
      </w:r>
      <w:r>
        <w:lastRenderedPageBreak/>
        <w:t>знаний и отработки практических навыков с педагогическими работниками учреждений образования по оказанию первой помощи при угрожающих жизни состояниях.</w:t>
      </w:r>
    </w:p>
    <w:p w:rsidR="007F1DDF" w:rsidRDefault="007F1DDF" w:rsidP="007F1DDF">
      <w:pPr>
        <w:spacing w:after="0"/>
        <w:jc w:val="both"/>
      </w:pPr>
      <w:r>
        <w:t>Срок – до 01.01.2016;</w:t>
      </w:r>
    </w:p>
    <w:p w:rsidR="007F1DDF" w:rsidRDefault="007F1DDF" w:rsidP="007F1DDF">
      <w:pPr>
        <w:spacing w:after="0"/>
        <w:jc w:val="both"/>
      </w:pPr>
      <w:r>
        <w:t xml:space="preserve">1.7. совместно с начальниками управлений образования облисполкомов, председателем комитета по образованию </w:t>
      </w:r>
      <w:proofErr w:type="spellStart"/>
      <w:r>
        <w:t>Мингорисполкома</w:t>
      </w:r>
      <w:proofErr w:type="spellEnd"/>
      <w:r>
        <w:t xml:space="preserve"> утвердить графики и обеспечить организацию проведения семинаров для педагогических работников по оказанию первой помощи детям при угрожающих жизни состояниях в учреждениях образования с отработкой практических навыков к началу учебного года;</w:t>
      </w:r>
    </w:p>
    <w:p w:rsidR="007F1DDF" w:rsidRDefault="007F1DDF" w:rsidP="007F1DDF">
      <w:pPr>
        <w:spacing w:after="0"/>
        <w:jc w:val="both"/>
      </w:pPr>
      <w:r>
        <w:t>1.8. при проведении обучающих семинаров использовать рекомендации по оказанию первой помощи детям при угрожающих жизни состояниях в учреждениях образования в соответствии с приложением;</w:t>
      </w:r>
    </w:p>
    <w:p w:rsidR="007F1DDF" w:rsidRDefault="007F1DDF" w:rsidP="007F1DDF">
      <w:pPr>
        <w:spacing w:after="0"/>
        <w:jc w:val="both"/>
      </w:pPr>
      <w:r>
        <w:t>1.9. информацию о проведении семинаров предоставлять в Министерство здравоохранения ежегодно до 10 сентября;</w:t>
      </w:r>
    </w:p>
    <w:p w:rsidR="007F1DDF" w:rsidRDefault="007F1DDF" w:rsidP="007F1DDF">
      <w:pPr>
        <w:spacing w:after="0"/>
        <w:jc w:val="both"/>
      </w:pPr>
      <w:r>
        <w:t xml:space="preserve">1.10. обеспечить </w:t>
      </w:r>
      <w:proofErr w:type="gramStart"/>
      <w:r>
        <w:t>укомплектование</w:t>
      </w:r>
      <w:proofErr w:type="gramEnd"/>
      <w:r>
        <w:t xml:space="preserve"> постоянными медицинскими работниками учреждений общего среднего образования, обеспечив в первоочередном порядке учебные заведения с численностью обучающихся 700 и более;</w:t>
      </w:r>
    </w:p>
    <w:p w:rsidR="007F1DDF" w:rsidRDefault="007F1DDF" w:rsidP="007F1DDF">
      <w:pPr>
        <w:spacing w:after="0"/>
        <w:jc w:val="both"/>
      </w:pPr>
      <w:r>
        <w:t>1.11. обеспечить немедленный выезд реанимационных (врачебных) бригад (при их отсутствии – наиболее опытных фельдшерских бригад) при обращении за медицинской помощью из учреждений образования с указанием на внезапное ухудшение состояния учащегося и угрожающих жизни ребенка состояниях;</w:t>
      </w:r>
    </w:p>
    <w:p w:rsidR="007F1DDF" w:rsidRDefault="007F1DDF" w:rsidP="007F1DDF">
      <w:pPr>
        <w:spacing w:after="0"/>
        <w:jc w:val="both"/>
      </w:pPr>
      <w:r>
        <w:t xml:space="preserve">1.12. обеспечить выполнение </w:t>
      </w:r>
      <w:proofErr w:type="spellStart"/>
      <w:r>
        <w:t>ЭКГ-исследование</w:t>
      </w:r>
      <w:proofErr w:type="spellEnd"/>
      <w:r>
        <w:t xml:space="preserve"> с обязательной расшифровкой результатов: новорожденным в родовспомогательных учреждениях с предоставлением копии (дубликата) в организацию здравоохранения по месту наблюдения ребенка;</w:t>
      </w:r>
    </w:p>
    <w:p w:rsidR="007F1DDF" w:rsidRDefault="007F1DDF" w:rsidP="007F1DDF">
      <w:pPr>
        <w:spacing w:after="0"/>
        <w:jc w:val="both"/>
      </w:pPr>
      <w:r>
        <w:t>детям перед поступлением в учреждение общего среднего образования;</w:t>
      </w:r>
    </w:p>
    <w:p w:rsidR="007F1DDF" w:rsidRDefault="007F1DDF" w:rsidP="007F1DDF">
      <w:pPr>
        <w:spacing w:after="0"/>
        <w:jc w:val="both"/>
      </w:pPr>
      <w:r>
        <w:t>детям школьного возраста ежегодно во время проведения медицинских осмотров;</w:t>
      </w:r>
    </w:p>
    <w:p w:rsidR="007F1DDF" w:rsidRDefault="007F1DDF" w:rsidP="007F1DDF">
      <w:pPr>
        <w:spacing w:after="0"/>
        <w:jc w:val="both"/>
      </w:pPr>
      <w:proofErr w:type="gramStart"/>
      <w:r>
        <w:t>1.13. обеспечить обязательное проведение в плановом порядке ультразвукового исследования сердца детям в возрасте до 6 лет (однократно), в том числе путем организации выполнения исследования на межрайонном уровне и на уровне консультативных поликлиник областных детских больниц (до 1 сентября 2016 г. запланировать и провести обследование детей, поступающих в 2016 году в учреждения общего среднего образования);</w:t>
      </w:r>
      <w:proofErr w:type="gramEnd"/>
    </w:p>
    <w:p w:rsidR="007F1DDF" w:rsidRDefault="007F1DDF" w:rsidP="007F1DDF">
      <w:pPr>
        <w:spacing w:after="0"/>
        <w:jc w:val="both"/>
      </w:pPr>
      <w:r>
        <w:lastRenderedPageBreak/>
        <w:t>1.14. при выявлении отклонений на ЭКГ и УЗИ сердца у детей школьного возраста допуск к занятиям физкультурой или спортом осуществлять только после консультации врача-кардиолога;</w:t>
      </w:r>
    </w:p>
    <w:p w:rsidR="007F1DDF" w:rsidRDefault="007F1DDF" w:rsidP="007F1DDF">
      <w:pPr>
        <w:spacing w:after="0"/>
        <w:jc w:val="both"/>
      </w:pPr>
      <w:r>
        <w:t>1.15. представить предложения по внесению изменений в приказ Министерства здравоохранения Республики Беларусь от 31.05.2012 № 669 «О совершенствовании организации оказания медицинской помощи детям в учреждениях образования» и иные нормативные правовые акты Минздрава по организации оказания медицинской помощи обучающимся.</w:t>
      </w:r>
    </w:p>
    <w:p w:rsidR="007F1DDF" w:rsidRDefault="007F1DDF" w:rsidP="007F1DDF">
      <w:pPr>
        <w:spacing w:after="0"/>
        <w:jc w:val="both"/>
      </w:pPr>
      <w:r>
        <w:t>Срок – до 01.12.2015;</w:t>
      </w:r>
    </w:p>
    <w:p w:rsidR="007F1DDF" w:rsidRDefault="007F1DDF" w:rsidP="007F1DDF">
      <w:pPr>
        <w:spacing w:after="0"/>
        <w:jc w:val="both"/>
      </w:pPr>
      <w:r>
        <w:t xml:space="preserve">1.16. обеспечить укомплектованность и своевременное пополнение </w:t>
      </w:r>
      <w:proofErr w:type="spellStart"/>
      <w:r>
        <w:t>посиндромных</w:t>
      </w:r>
      <w:proofErr w:type="spellEnd"/>
      <w:r>
        <w:t xml:space="preserve"> укладок для оказания скорой медицинской помощи в медицинских кабинетах учреждений образования;</w:t>
      </w:r>
    </w:p>
    <w:p w:rsidR="007F1DDF" w:rsidRDefault="007F1DDF" w:rsidP="007F1DDF">
      <w:pPr>
        <w:spacing w:after="0"/>
        <w:jc w:val="both"/>
      </w:pPr>
      <w:r>
        <w:t>1.17. обеспечить проведение постоянно действующих обучающих семинаров с медицинскими работниками учреждений образования по вопросам оказания скорой медицинской помощи детям с ежегодным принятием зачета.</w:t>
      </w:r>
    </w:p>
    <w:p w:rsidR="007F1DDF" w:rsidRDefault="007F1DDF" w:rsidP="007F1DDF">
      <w:pPr>
        <w:spacing w:after="0"/>
        <w:jc w:val="both"/>
      </w:pPr>
      <w:r>
        <w:t>Срок – постоянно.</w:t>
      </w:r>
    </w:p>
    <w:p w:rsidR="007F1DDF" w:rsidRDefault="007F1DDF" w:rsidP="007F1DDF">
      <w:pPr>
        <w:spacing w:after="0"/>
        <w:jc w:val="both"/>
      </w:pPr>
      <w:r>
        <w:t xml:space="preserve">2. Ректору государственного учреждения образования «Белорусская медицинская академия последипломного образования» Герасименко М.А. и главному врачу государственного учреждения «Республиканский центр гигиены, эпидемиологи и общественного здоровья» </w:t>
      </w:r>
      <w:proofErr w:type="spellStart"/>
      <w:r>
        <w:t>Гриню</w:t>
      </w:r>
      <w:proofErr w:type="spellEnd"/>
      <w:r>
        <w:t xml:space="preserve"> В.В. разработать </w:t>
      </w:r>
      <w:proofErr w:type="gramStart"/>
      <w:r>
        <w:t>инструкцию</w:t>
      </w:r>
      <w:proofErr w:type="gramEnd"/>
      <w:r>
        <w:t xml:space="preserve"> но оценке критериев «усталости» обучающихся при занятиях физкультурой и спортом и алгоритм действии педагогических работников при их выявлении.</w:t>
      </w:r>
    </w:p>
    <w:p w:rsidR="007F1DDF" w:rsidRDefault="007F1DDF" w:rsidP="007F1DDF">
      <w:pPr>
        <w:spacing w:after="0"/>
        <w:jc w:val="both"/>
      </w:pPr>
      <w:r>
        <w:t>Срок – до 15.02.2016.</w:t>
      </w:r>
    </w:p>
    <w:p w:rsidR="007F1DDF" w:rsidRDefault="007F1DDF" w:rsidP="007F1DDF">
      <w:pPr>
        <w:spacing w:after="0"/>
        <w:jc w:val="both"/>
      </w:pPr>
      <w:r>
        <w:t>3. Начальнику отдела медицинской помощи матерям и детям Главного управления организации медицинской помощи Легкой Л.A.:</w:t>
      </w:r>
    </w:p>
    <w:p w:rsidR="007F1DDF" w:rsidRDefault="007F1DDF" w:rsidP="007F1DDF">
      <w:pPr>
        <w:spacing w:after="0"/>
        <w:jc w:val="both"/>
      </w:pPr>
      <w:r>
        <w:t>3.1. провести постоянно действующий семинар «Школа главного педиатра» по вопросам организации медицинской помощи в учреждениях образования, допуска детей и медицинского наблюдения за занятиями физкультурой и спортом с приглашением специалистов Министерства образования Республики Беларусь.</w:t>
      </w:r>
    </w:p>
    <w:p w:rsidR="007F1DDF" w:rsidRDefault="007F1DDF" w:rsidP="007F1DDF">
      <w:pPr>
        <w:spacing w:after="0"/>
        <w:jc w:val="both"/>
      </w:pPr>
      <w:r>
        <w:t>Срок – до 01.01.2016;</w:t>
      </w:r>
    </w:p>
    <w:p w:rsidR="007F1DDF" w:rsidRDefault="007F1DDF" w:rsidP="007F1DDF">
      <w:pPr>
        <w:spacing w:after="0"/>
        <w:jc w:val="both"/>
      </w:pPr>
      <w:r>
        <w:t>3.2. в установленном законодательством порядке внести изменения и дополнения в приказ Министерства здравоохранения Республики Беларусь от 31.05.2012 № 669 «О совершенствовании организации оказания медицинской помощи детям в учреждениях образования» и иные нормативные правовые акты Минздрава, в том числе по межведомственному взаимодействию и преемственности с учреждениями образования.</w:t>
      </w:r>
    </w:p>
    <w:p w:rsidR="007F1DDF" w:rsidRDefault="007F1DDF" w:rsidP="007F1DDF">
      <w:pPr>
        <w:spacing w:after="0"/>
        <w:jc w:val="both"/>
      </w:pPr>
      <w:r>
        <w:t>Срок – до 01.03.2016;</w:t>
      </w:r>
    </w:p>
    <w:p w:rsidR="007F1DDF" w:rsidRDefault="007F1DDF" w:rsidP="007F1DDF">
      <w:pPr>
        <w:spacing w:after="0"/>
        <w:jc w:val="both"/>
      </w:pPr>
      <w:r>
        <w:lastRenderedPageBreak/>
        <w:t>3.3. подготовить предложения в Министерство образования Республики Беларусь, Министерство спорта и туризма Республики Беларусь по проведению совместных мероприятий и принятию необходимых мер межведомственного взаимодействия, в том числе по проведению медицинских осмотров в спортивных диспансерах перед поступлением в ДЮСШ и занятиями спортом.</w:t>
      </w:r>
    </w:p>
    <w:p w:rsidR="007F1DDF" w:rsidRDefault="007F1DDF" w:rsidP="007F1DDF">
      <w:pPr>
        <w:spacing w:after="0"/>
        <w:jc w:val="both"/>
      </w:pPr>
      <w:r>
        <w:t>Срок – до 15.12.2015.</w:t>
      </w:r>
    </w:p>
    <w:p w:rsidR="007F1DDF" w:rsidRDefault="007F1DDF" w:rsidP="007F1DDF">
      <w:pPr>
        <w:spacing w:after="0"/>
        <w:jc w:val="both"/>
      </w:pPr>
      <w:r>
        <w:t xml:space="preserve">4. Контроль исполнения настоящего приказа возложить на первого заместителя Министра </w:t>
      </w:r>
      <w:proofErr w:type="spellStart"/>
      <w:r>
        <w:t>Пиневича</w:t>
      </w:r>
      <w:proofErr w:type="spellEnd"/>
      <w:r>
        <w:t xml:space="preserve"> Д.Л.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Министр</w:t>
      </w:r>
      <w:r>
        <w:tab/>
      </w:r>
    </w:p>
    <w:p w:rsidR="007F1DDF" w:rsidRDefault="007F1DDF" w:rsidP="007F1DDF">
      <w:pPr>
        <w:spacing w:after="0"/>
        <w:jc w:val="both"/>
      </w:pPr>
      <w:r>
        <w:t>В.И.Жарко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 xml:space="preserve"> </w:t>
      </w:r>
    </w:p>
    <w:p w:rsidR="007F1DDF" w:rsidRDefault="007F1DDF" w:rsidP="007F1DDF">
      <w:pPr>
        <w:spacing w:after="0"/>
        <w:jc w:val="both"/>
      </w:pPr>
      <w:r>
        <w:t xml:space="preserve"> </w:t>
      </w:r>
      <w:r>
        <w:tab/>
      </w:r>
    </w:p>
    <w:p w:rsidR="007F1DDF" w:rsidRDefault="007F1DDF" w:rsidP="007F1DDF">
      <w:pPr>
        <w:spacing w:after="0"/>
        <w:jc w:val="both"/>
      </w:pPr>
      <w:r>
        <w:t>Приложение</w:t>
      </w:r>
    </w:p>
    <w:p w:rsidR="007F1DDF" w:rsidRDefault="007F1DDF" w:rsidP="007F1DDF">
      <w:pPr>
        <w:spacing w:after="0"/>
        <w:jc w:val="both"/>
      </w:pPr>
      <w:r>
        <w:t>к приказу Министерства  здравоохранения  Республики Беларусь</w:t>
      </w:r>
    </w:p>
    <w:p w:rsidR="007F1DDF" w:rsidRDefault="007F1DDF" w:rsidP="007F1DDF">
      <w:pPr>
        <w:spacing w:after="0"/>
        <w:jc w:val="both"/>
      </w:pPr>
      <w:r>
        <w:t>16.11.2015 № 1141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РЕКОМЕНДАЦИИ</w:t>
      </w:r>
    </w:p>
    <w:p w:rsidR="007F1DDF" w:rsidRDefault="007F1DDF" w:rsidP="007F1DDF">
      <w:pPr>
        <w:spacing w:after="0"/>
        <w:jc w:val="both"/>
      </w:pPr>
      <w:r>
        <w:t>по оказанию первой помощи детям при угрожающих жизни состояниях в учреждениях образования</w:t>
      </w:r>
    </w:p>
    <w:p w:rsidR="007F1DDF" w:rsidRDefault="007F1DDF" w:rsidP="007F1DDF">
      <w:pPr>
        <w:spacing w:after="0"/>
        <w:jc w:val="both"/>
      </w:pPr>
      <w:r>
        <w:t>I. ОСНОВНЫЕ ПОЛОЖЕНИЯ</w:t>
      </w:r>
    </w:p>
    <w:p w:rsidR="007F1DDF" w:rsidRDefault="007F1DDF" w:rsidP="007F1DDF">
      <w:pPr>
        <w:spacing w:after="0"/>
        <w:jc w:val="both"/>
      </w:pPr>
      <w:r>
        <w:t>При развитии угрожающего жизни состояния время играет самую важную роль при оказании помощи, так как только считанные минуты отделяют пострадавшего от смерти.</w:t>
      </w:r>
    </w:p>
    <w:p w:rsidR="007F1DDF" w:rsidRDefault="007F1DDF" w:rsidP="007F1DDF">
      <w:pPr>
        <w:spacing w:after="0"/>
        <w:jc w:val="both"/>
      </w:pPr>
      <w:r>
        <w:t>Основные признаки клинической смерти:</w:t>
      </w:r>
    </w:p>
    <w:p w:rsidR="007F1DDF" w:rsidRDefault="007F1DDF" w:rsidP="007F1DDF">
      <w:pPr>
        <w:spacing w:after="0"/>
        <w:jc w:val="both"/>
      </w:pPr>
      <w:r>
        <w:t>отсутствие дыхания, сердцебиения и сознания;</w:t>
      </w:r>
    </w:p>
    <w:p w:rsidR="007F1DDF" w:rsidRDefault="007F1DDF" w:rsidP="007F1DDF">
      <w:pPr>
        <w:spacing w:after="0"/>
        <w:jc w:val="both"/>
      </w:pPr>
      <w:r>
        <w:t>исчезновение пульса на крупных артериях (</w:t>
      </w:r>
      <w:proofErr w:type="gramStart"/>
      <w:r>
        <w:t>сонные</w:t>
      </w:r>
      <w:proofErr w:type="gramEnd"/>
      <w:r>
        <w:t>, бедренные);</w:t>
      </w:r>
    </w:p>
    <w:p w:rsidR="007F1DDF" w:rsidRDefault="007F1DDF" w:rsidP="007F1DDF">
      <w:pPr>
        <w:spacing w:after="0"/>
        <w:jc w:val="both"/>
      </w:pPr>
      <w:r>
        <w:t>бледный или серо-землистый цвет кожи;</w:t>
      </w:r>
    </w:p>
    <w:p w:rsidR="007F1DDF" w:rsidRDefault="007F1DDF" w:rsidP="007F1DDF">
      <w:pPr>
        <w:spacing w:after="0"/>
        <w:jc w:val="both"/>
      </w:pPr>
      <w:r>
        <w:t>зрачки широкие, без реакции их на свет.</w:t>
      </w:r>
    </w:p>
    <w:p w:rsidR="007F1DDF" w:rsidRDefault="007F1DDF" w:rsidP="007F1DDF">
      <w:pPr>
        <w:spacing w:after="0"/>
        <w:jc w:val="both"/>
      </w:pPr>
      <w:r>
        <w:t>Оживление ребенка с признаками остановки кровообращения и дыхания надо начинать немедленно, с первых секунд констатации этого состояния.</w:t>
      </w:r>
    </w:p>
    <w:p w:rsidR="007F1DDF" w:rsidRDefault="007F1DDF" w:rsidP="007F1DDF">
      <w:pPr>
        <w:spacing w:after="0"/>
        <w:jc w:val="both"/>
      </w:pPr>
      <w:r>
        <w:t>С целью эффективного оказания помощи необходимо соблюдать следующую последовательность действий.</w:t>
      </w:r>
    </w:p>
    <w:p w:rsidR="007F1DDF" w:rsidRDefault="007F1DDF" w:rsidP="007F1DDF">
      <w:pPr>
        <w:spacing w:after="0"/>
        <w:jc w:val="both"/>
      </w:pPr>
      <w:r>
        <w:t>1. Сохранять спокойствие.</w:t>
      </w:r>
    </w:p>
    <w:p w:rsidR="007F1DDF" w:rsidRDefault="007F1DDF" w:rsidP="007F1DDF">
      <w:pPr>
        <w:spacing w:after="0"/>
        <w:jc w:val="both"/>
      </w:pPr>
      <w:r>
        <w:t>2. Убедиться в безопасности окружающих условий для пострадавшего и оказывающего помощь.</w:t>
      </w:r>
    </w:p>
    <w:p w:rsidR="007F1DDF" w:rsidRDefault="007F1DDF" w:rsidP="007F1DDF">
      <w:pPr>
        <w:spacing w:after="0"/>
        <w:jc w:val="both"/>
      </w:pPr>
      <w:r>
        <w:lastRenderedPageBreak/>
        <w:t>3. Проверить реакцию и убедиться в отсутствии у пострадавшего сознания: окликнуть его, громко спросить: «Что случилось?», сказать: «Откройте глаза!», похлопать по щекам, осторожно потрясти за плечи: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3.1. если пострадавший отвечает словесно или движениями, оставить его в том положении, в котором Вы его нашли, убедившись, что ему ничего не угрожает;</w:t>
      </w:r>
    </w:p>
    <w:p w:rsidR="007F1DDF" w:rsidRDefault="007F1DDF" w:rsidP="007F1DDF">
      <w:pPr>
        <w:spacing w:after="0"/>
        <w:jc w:val="both"/>
      </w:pPr>
      <w:r>
        <w:t>3.2. если пострадавший не отвечает, то перейти к пункту 4.</w:t>
      </w:r>
    </w:p>
    <w:p w:rsidR="007F1DDF" w:rsidRDefault="007F1DDF" w:rsidP="007F1DDF">
      <w:pPr>
        <w:spacing w:after="0"/>
        <w:jc w:val="both"/>
      </w:pPr>
      <w:r>
        <w:t>4. Позвать на помощь и поручить вызвать «скорую помощь» (специализированную бригаду).</w:t>
      </w:r>
    </w:p>
    <w:p w:rsidR="007F1DDF" w:rsidRDefault="007F1DDF" w:rsidP="007F1DDF">
      <w:pPr>
        <w:spacing w:after="0"/>
        <w:jc w:val="both"/>
      </w:pPr>
      <w:r>
        <w:t xml:space="preserve">5. Уложить на </w:t>
      </w:r>
      <w:proofErr w:type="gramStart"/>
      <w:r>
        <w:t>спину</w:t>
      </w:r>
      <w:proofErr w:type="gramEnd"/>
      <w:r>
        <w:t xml:space="preserve"> на твердую поверхность (стол, асфальт, пол).</w:t>
      </w:r>
    </w:p>
    <w:p w:rsidR="007F1DDF" w:rsidRDefault="007F1DDF" w:rsidP="007F1DDF">
      <w:pPr>
        <w:spacing w:after="0"/>
        <w:jc w:val="both"/>
      </w:pPr>
      <w:r>
        <w:t>6. Слегка запрокинуть голову, выпрямляя дыхательные пути (противопоказано при подозрении на травму шейного отдела позвоночника), под шею положить мягкий валик, сделанный из полотенца, простыни или другого подручного материала.</w:t>
      </w:r>
    </w:p>
    <w:p w:rsidR="007F1DDF" w:rsidRDefault="007F1DDF" w:rsidP="007F1DDF">
      <w:pPr>
        <w:spacing w:after="0"/>
        <w:jc w:val="both"/>
      </w:pPr>
      <w:r>
        <w:t>7. Очистить механически ротовую полость и глотку от слизи, рвотных масс и др.</w:t>
      </w:r>
    </w:p>
    <w:p w:rsidR="007F1DDF" w:rsidRDefault="007F1DDF" w:rsidP="007F1DDF">
      <w:pPr>
        <w:spacing w:after="0"/>
        <w:jc w:val="both"/>
      </w:pPr>
      <w:r>
        <w:t>8. Убедиться в наличии дыхания: приложить ухо ко рту и носу пострадавшего для выявления признаков дыхания (ощущение движения воздуха щекой и выслушивание дыхательных шумов), параллельно наблюдая за движениями грудной клетки. Любое сомнение в наличии дыхания должно трактоваться как его отсутствие:</w:t>
      </w:r>
    </w:p>
    <w:p w:rsidR="007F1DDF" w:rsidRDefault="007F1DDF" w:rsidP="007F1DDF">
      <w:pPr>
        <w:spacing w:after="0"/>
        <w:jc w:val="both"/>
      </w:pPr>
      <w:r>
        <w:t>8.1. если у пострадавшего есть регулярное дыхание, уложите его на бок, продолжайте наблюдать за дыханием;</w:t>
      </w:r>
    </w:p>
    <w:p w:rsidR="007F1DDF" w:rsidRDefault="007F1DDF" w:rsidP="007F1DDF">
      <w:pPr>
        <w:spacing w:after="0"/>
        <w:jc w:val="both"/>
      </w:pPr>
      <w:r>
        <w:t>8.2. если у пострадавшего нет дыхания или дыхание нерегулярное, то перейти к пункту 9.</w:t>
      </w:r>
    </w:p>
    <w:p w:rsidR="007F1DDF" w:rsidRDefault="007F1DDF" w:rsidP="007F1DDF">
      <w:pPr>
        <w:spacing w:after="0"/>
        <w:jc w:val="both"/>
      </w:pPr>
      <w:r>
        <w:t xml:space="preserve">9. Сделайте 5 выдохов в пострадавшего (технику </w:t>
      </w:r>
      <w:proofErr w:type="gramStart"/>
      <w:r>
        <w:t>см</w:t>
      </w:r>
      <w:proofErr w:type="gramEnd"/>
      <w:r>
        <w:t>. в разделе «Дыхание»).</w:t>
      </w:r>
    </w:p>
    <w:p w:rsidR="007F1DDF" w:rsidRDefault="007F1DDF" w:rsidP="007F1DDF">
      <w:pPr>
        <w:spacing w:after="0"/>
        <w:jc w:val="both"/>
      </w:pPr>
      <w:r>
        <w:t xml:space="preserve">10. Проверьте наличие сердечной деятельности: наличие пульса на сонных или бедренных артериях (технику </w:t>
      </w:r>
      <w:proofErr w:type="gramStart"/>
      <w:r>
        <w:t>см</w:t>
      </w:r>
      <w:proofErr w:type="gramEnd"/>
      <w:r>
        <w:t>. в разделе «Кровообращение»):</w:t>
      </w:r>
    </w:p>
    <w:p w:rsidR="007F1DDF" w:rsidRDefault="007F1DDF" w:rsidP="007F1DDF">
      <w:pPr>
        <w:spacing w:after="0"/>
        <w:jc w:val="both"/>
      </w:pPr>
      <w:r>
        <w:t>10.1. при наличии у пострадавшего регулярного пульса с частотой более 60 в минуту продолжайте искусственное дыхание с частотой 12 в минуту до восстановления самостоятельного дыхания или прибытия специализированной помощи;</w:t>
      </w:r>
    </w:p>
    <w:p w:rsidR="007F1DDF" w:rsidRDefault="007F1DDF" w:rsidP="007F1DDF">
      <w:pPr>
        <w:spacing w:after="0"/>
        <w:jc w:val="both"/>
      </w:pPr>
      <w:r>
        <w:t>10.2. при отсутствии у пострадавшего регулярного пульса или частоте менее 60 в минуту перейти к пункту 11.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 xml:space="preserve">11. Проведение сердечно-легочной реанимации (технику </w:t>
      </w:r>
      <w:proofErr w:type="gramStart"/>
      <w:r>
        <w:t>см</w:t>
      </w:r>
      <w:proofErr w:type="gramEnd"/>
      <w:r>
        <w:t xml:space="preserve">. в разделе «Алгоритм сердечно-легочной реанимации»). Сердечно-легочная реанимация состоит из последовательного выполнения компрессий грудной клетки и </w:t>
      </w:r>
      <w:r>
        <w:lastRenderedPageBreak/>
        <w:t>искусственной вентиляции легких в соотношении 15:2 с оценкой восстановления сердечной деятельности и дыхания каждые 2–3 минуты.</w:t>
      </w:r>
    </w:p>
    <w:p w:rsidR="007F1DDF" w:rsidRDefault="007F1DDF" w:rsidP="007F1DDF">
      <w:pPr>
        <w:spacing w:after="0"/>
        <w:jc w:val="both"/>
      </w:pPr>
      <w:r>
        <w:t>12. Критерии прекращения сердечно-легочной реанимации:</w:t>
      </w:r>
    </w:p>
    <w:p w:rsidR="007F1DDF" w:rsidRDefault="007F1DDF" w:rsidP="007F1DDF">
      <w:pPr>
        <w:spacing w:after="0"/>
        <w:jc w:val="both"/>
      </w:pPr>
      <w:r>
        <w:t>12.1. появление пульса на магистральных артериях (прекращают компрессию грудной клетки) и/или дыхания (прекращают ИВЛ) является признаком восстановления самостоятельного кровообращения. В этом случае пострадавшего следует уложить на бок и продолжить наблюдение за дыханием и сердечной деятельностью.</w:t>
      </w:r>
    </w:p>
    <w:p w:rsidR="007F1DDF" w:rsidRDefault="007F1DDF" w:rsidP="007F1DDF">
      <w:pPr>
        <w:spacing w:after="0"/>
        <w:jc w:val="both"/>
      </w:pPr>
      <w:r>
        <w:t>II. АЛГОРИТМ СЕРДЕЧНО-ЛЕГОЧНОЙ РЕАНИМАЦИИ</w:t>
      </w:r>
    </w:p>
    <w:p w:rsidR="007F1DDF" w:rsidRDefault="007F1DDF" w:rsidP="007F1DDF">
      <w:pPr>
        <w:spacing w:after="0"/>
        <w:jc w:val="both"/>
      </w:pPr>
      <w:r>
        <w:t>Последовательность действий при реанимации описывается англоязычной аббревиатурой С-А-В: С – кровообращение (</w:t>
      </w:r>
      <w:proofErr w:type="spellStart"/>
      <w:r>
        <w:t>Circulation</w:t>
      </w:r>
      <w:proofErr w:type="spellEnd"/>
      <w:r>
        <w:t>), А – проходимость дыхательных путей (</w:t>
      </w:r>
      <w:proofErr w:type="spellStart"/>
      <w:r>
        <w:t>Airways</w:t>
      </w:r>
      <w:proofErr w:type="spellEnd"/>
      <w:r>
        <w:t>), В – дыхание (</w:t>
      </w:r>
      <w:proofErr w:type="spellStart"/>
      <w:r>
        <w:t>Breathing</w:t>
      </w:r>
      <w:proofErr w:type="spellEnd"/>
      <w:r>
        <w:t>).</w:t>
      </w:r>
    </w:p>
    <w:p w:rsidR="007F1DDF" w:rsidRDefault="007F1DDF" w:rsidP="007F1DDF">
      <w:pPr>
        <w:spacing w:after="0"/>
        <w:jc w:val="both"/>
      </w:pPr>
      <w:r>
        <w:t>С (</w:t>
      </w:r>
      <w:proofErr w:type="spellStart"/>
      <w:r>
        <w:t>Circulation</w:t>
      </w:r>
      <w:proofErr w:type="spellEnd"/>
      <w:r>
        <w:t>) – обеспечение кровообращения путем закрытого наружного массажа сердца (далее – ЗМС) – является наиболее важным компонентом большинства реанимационных мероприятий.</w:t>
      </w:r>
    </w:p>
    <w:p w:rsidR="007F1DDF" w:rsidRDefault="007F1DDF" w:rsidP="007F1DDF">
      <w:pPr>
        <w:spacing w:after="0"/>
        <w:jc w:val="both"/>
      </w:pPr>
      <w:r>
        <w:t xml:space="preserve">Сердце расположено между грудиной и позвоночником в нижней части грудной клетки. Грудина и ребра представляют собой эластичную конструкцию, поэтому, прогибая грудину к позвоночнику, можно сдавить сердце и вытолкнуть кровь из его полостей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большой</w:t>
      </w:r>
      <w:proofErr w:type="gramEnd"/>
      <w:r>
        <w:t xml:space="preserve"> и малый круги кровообращения. В результате осуществляется симуляция сердечных сокращений и создается искусственное кровообращение.</w:t>
      </w:r>
    </w:p>
    <w:p w:rsidR="007F1DDF" w:rsidRDefault="007F1DDF" w:rsidP="007F1DDF">
      <w:pPr>
        <w:spacing w:after="0"/>
        <w:jc w:val="both"/>
      </w:pPr>
      <w:r>
        <w:t>ТЕХНИКА ВЫПОЛНЕНИЯ ЗМС</w:t>
      </w:r>
    </w:p>
    <w:p w:rsidR="007F1DDF" w:rsidRDefault="007F1DDF" w:rsidP="007F1DDF">
      <w:pPr>
        <w:spacing w:after="0"/>
        <w:jc w:val="both"/>
      </w:pPr>
      <w:r>
        <w:t>1. Уложить пациента на твердую поверхность на уровне колен оказывающего помощь.</w:t>
      </w:r>
    </w:p>
    <w:p w:rsidR="007F1DDF" w:rsidRDefault="007F1DDF" w:rsidP="007F1DDF">
      <w:pPr>
        <w:spacing w:after="0"/>
        <w:jc w:val="both"/>
      </w:pPr>
      <w:r>
        <w:t>2. Производить массаж двумя руками, при этом ладонь верхней руки помещается на тыл нижней.</w:t>
      </w:r>
    </w:p>
    <w:p w:rsidR="007F1DDF" w:rsidRDefault="007F1DDF" w:rsidP="007F1DDF">
      <w:pPr>
        <w:spacing w:after="0"/>
        <w:jc w:val="both"/>
      </w:pPr>
      <w:r>
        <w:t>3. Обозначить точку приложения силы рук:</w:t>
      </w:r>
    </w:p>
    <w:p w:rsidR="007F1DDF" w:rsidRDefault="007F1DDF" w:rsidP="007F1DDF">
      <w:pPr>
        <w:spacing w:after="0"/>
        <w:jc w:val="both"/>
      </w:pPr>
      <w:r>
        <w:t>у детей до 7 лет – нижняя часть грудины;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у детей 7–10 лет – нижняя часть грудины;</w:t>
      </w:r>
    </w:p>
    <w:p w:rsidR="007F1DDF" w:rsidRDefault="007F1DDF" w:rsidP="007F1DDF">
      <w:pPr>
        <w:spacing w:after="0"/>
        <w:jc w:val="both"/>
      </w:pPr>
      <w:r>
        <w:t>у взрослых – между средней и нижней третью грудины.</w:t>
      </w:r>
    </w:p>
    <w:p w:rsidR="007F1DDF" w:rsidRDefault="007F1DDF" w:rsidP="007F1DDF">
      <w:pPr>
        <w:spacing w:after="0"/>
        <w:jc w:val="both"/>
      </w:pPr>
      <w:r>
        <w:t xml:space="preserve">4. Оставлять всегда выпрямленными в локтях руки </w:t>
      </w:r>
      <w:proofErr w:type="gramStart"/>
      <w:r>
        <w:t>оказывающего</w:t>
      </w:r>
      <w:proofErr w:type="gramEnd"/>
      <w:r>
        <w:t xml:space="preserve"> помощь.</w:t>
      </w:r>
    </w:p>
    <w:p w:rsidR="007F1DDF" w:rsidRDefault="007F1DDF" w:rsidP="007F1DDF">
      <w:pPr>
        <w:spacing w:after="0"/>
        <w:jc w:val="both"/>
      </w:pPr>
      <w:r>
        <w:t>5. Производить давление на грудину проксимальной (той, что ближе к запястью) частью ладони. Пальцы рук остаются максимально приподнятыми во избежание повреждения ребер.</w:t>
      </w:r>
    </w:p>
    <w:p w:rsidR="007F1DDF" w:rsidRDefault="007F1DDF" w:rsidP="007F1DDF">
      <w:pPr>
        <w:spacing w:after="0"/>
        <w:jc w:val="both"/>
      </w:pPr>
      <w:r>
        <w:t>6. Выполнять компрессии (</w:t>
      </w:r>
      <w:proofErr w:type="spellStart"/>
      <w:r>
        <w:t>сдавления</w:t>
      </w:r>
      <w:proofErr w:type="spellEnd"/>
      <w:r>
        <w:t>) быстро и энергично:</w:t>
      </w:r>
    </w:p>
    <w:p w:rsidR="007F1DDF" w:rsidRDefault="007F1DDF" w:rsidP="007F1DDF">
      <w:pPr>
        <w:spacing w:after="0"/>
        <w:jc w:val="both"/>
      </w:pPr>
      <w:r>
        <w:t>глубина прогиба грудины:</w:t>
      </w:r>
    </w:p>
    <w:p w:rsidR="007F1DDF" w:rsidRDefault="007F1DDF" w:rsidP="007F1DDF">
      <w:pPr>
        <w:spacing w:after="0"/>
        <w:jc w:val="both"/>
      </w:pPr>
      <w:r>
        <w:t>у детей до 7 лет – 2,5–3,5 см;</w:t>
      </w:r>
    </w:p>
    <w:p w:rsidR="007F1DDF" w:rsidRDefault="007F1DDF" w:rsidP="007F1DDF">
      <w:pPr>
        <w:spacing w:after="0"/>
        <w:jc w:val="both"/>
      </w:pPr>
      <w:r>
        <w:t>у детей старше 10 лет – 4–5 см;</w:t>
      </w:r>
    </w:p>
    <w:p w:rsidR="007F1DDF" w:rsidRDefault="007F1DDF" w:rsidP="007F1DDF">
      <w:pPr>
        <w:spacing w:after="0"/>
        <w:jc w:val="both"/>
      </w:pPr>
      <w:r>
        <w:lastRenderedPageBreak/>
        <w:t>у взрослых – 5 см;</w:t>
      </w:r>
    </w:p>
    <w:p w:rsidR="007F1DDF" w:rsidRDefault="007F1DDF" w:rsidP="007F1DDF">
      <w:pPr>
        <w:spacing w:after="0"/>
        <w:jc w:val="both"/>
      </w:pPr>
      <w:r>
        <w:t>частота компрессий в минуту: у детей до 8 лет – 80–100 раз в минуту; у детей старше 8 лет – 80 раз в минуту с полным расправлением грудины.</w:t>
      </w:r>
    </w:p>
    <w:p w:rsidR="007F1DDF" w:rsidRDefault="007F1DDF" w:rsidP="007F1DDF">
      <w:pPr>
        <w:spacing w:after="0"/>
        <w:jc w:val="both"/>
      </w:pPr>
      <w:r>
        <w:t xml:space="preserve">Перерывы между </w:t>
      </w:r>
      <w:proofErr w:type="spellStart"/>
      <w:r>
        <w:t>сдавлениями</w:t>
      </w:r>
      <w:proofErr w:type="spellEnd"/>
      <w:r>
        <w:t xml:space="preserve"> грудной клетки должны быть минимальными.</w:t>
      </w:r>
    </w:p>
    <w:p w:rsidR="007F1DDF" w:rsidRDefault="007F1DDF" w:rsidP="007F1DDF">
      <w:pPr>
        <w:spacing w:after="0"/>
        <w:jc w:val="both"/>
      </w:pPr>
      <w:r>
        <w:t>Если реанимацию проводят два человека, очень важно менять того, кто проводит ЗМС каждые 2 минуты, чтобы не допускать снижения качества массажа сердца.</w:t>
      </w:r>
    </w:p>
    <w:p w:rsidR="007F1DDF" w:rsidRDefault="007F1DDF" w:rsidP="007F1DDF">
      <w:pPr>
        <w:spacing w:after="0"/>
        <w:jc w:val="both"/>
      </w:pPr>
      <w:r>
        <w:t>При отсутствии признаков аспирации инородного тела реанимация должна начинаться с закрытого массажа сердца. К обеспечению проходимости дыхательных путей и искусственному дыханию следует переходить только после 30 компрессий грудной клетки.</w:t>
      </w:r>
    </w:p>
    <w:p w:rsidR="007F1DDF" w:rsidRDefault="007F1DDF" w:rsidP="007F1DDF">
      <w:pPr>
        <w:spacing w:after="0"/>
        <w:jc w:val="both"/>
      </w:pPr>
      <w:r>
        <w:t>A (</w:t>
      </w:r>
      <w:proofErr w:type="spellStart"/>
      <w:r>
        <w:t>Airways</w:t>
      </w:r>
      <w:proofErr w:type="spellEnd"/>
      <w:r>
        <w:t>) обеспечение проходимости дыхательных путей.</w:t>
      </w:r>
    </w:p>
    <w:p w:rsidR="007F1DDF" w:rsidRDefault="007F1DDF" w:rsidP="007F1DDF">
      <w:pPr>
        <w:spacing w:after="0"/>
        <w:jc w:val="both"/>
      </w:pPr>
      <w:r>
        <w:t>ТЕХНИКА ВЫПОЛНЕНИЯ</w:t>
      </w:r>
    </w:p>
    <w:p w:rsidR="007F1DDF" w:rsidRDefault="007F1DDF" w:rsidP="007F1DDF">
      <w:pPr>
        <w:spacing w:after="0"/>
        <w:jc w:val="both"/>
      </w:pPr>
      <w:r>
        <w:t>1. Запрокинуть голову пострадавшего, положив одну руку на лоб, а другую поместить под шею и приподнять ее – достигается выпрямление дыхательных путей.</w:t>
      </w:r>
    </w:p>
    <w:p w:rsidR="007F1DDF" w:rsidRDefault="007F1DDF" w:rsidP="007F1DDF">
      <w:pPr>
        <w:spacing w:after="0"/>
        <w:jc w:val="both"/>
      </w:pPr>
      <w:r>
        <w:t>2. Выдвинуть нижнюю челюсть вперед, поместив большие пальцы рук по бокам подбородка, а остальные – на углах нижней челюсти: корень языка с надгортанником уходит вперед – открывается вход в гортань.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3. Удалить инородные тела из ротоглотки пальцем, который проводится по внутренней поверхности щеки до корня языка.</w:t>
      </w:r>
    </w:p>
    <w:p w:rsidR="007F1DDF" w:rsidRDefault="007F1DDF" w:rsidP="007F1DDF">
      <w:pPr>
        <w:spacing w:after="0"/>
        <w:jc w:val="both"/>
      </w:pPr>
      <w:r>
        <w:t xml:space="preserve">4. Если есть подозрение на инородное тело, то для удаления его из гортани, можно попробовать применить прием </w:t>
      </w:r>
      <w:proofErr w:type="spellStart"/>
      <w:r>
        <w:t>Хеймлиха</w:t>
      </w:r>
      <w:proofErr w:type="spellEnd"/>
      <w:r>
        <w:t xml:space="preserve"> – резкое сжатие </w:t>
      </w:r>
      <w:proofErr w:type="spellStart"/>
      <w:r>
        <w:t>эпигастральной</w:t>
      </w:r>
      <w:proofErr w:type="spellEnd"/>
      <w:r>
        <w:t xml:space="preserve"> области двумя руками. Для этого человек, оказывающий помощь, располагается сзади пострадавшего. Одна его кисть, сжатая в кулак прижимается к животу пациента между пупочным кольцом и мечевидным отростком грудины, а другая захватывает сжатый кулак. Резкое неоднократное </w:t>
      </w:r>
      <w:proofErr w:type="spellStart"/>
      <w:r>
        <w:t>сдавление</w:t>
      </w:r>
      <w:proofErr w:type="spellEnd"/>
      <w:r>
        <w:t xml:space="preserve"> пострадавшего обеспечивает повышение внутригрудного давления и способствует удалению инородного тела.</w:t>
      </w:r>
    </w:p>
    <w:p w:rsidR="007F1DDF" w:rsidRDefault="007F1DDF" w:rsidP="007F1DDF">
      <w:pPr>
        <w:spacing w:after="0"/>
        <w:jc w:val="both"/>
      </w:pPr>
      <w:r>
        <w:t>В (</w:t>
      </w:r>
      <w:proofErr w:type="spellStart"/>
      <w:r>
        <w:t>Breathing</w:t>
      </w:r>
      <w:proofErr w:type="spellEnd"/>
      <w:r>
        <w:t>) искусственная вентиляция легких.</w:t>
      </w:r>
    </w:p>
    <w:p w:rsidR="007F1DDF" w:rsidRDefault="007F1DDF" w:rsidP="007F1DDF">
      <w:pPr>
        <w:spacing w:after="0"/>
        <w:jc w:val="both"/>
      </w:pPr>
      <w:r>
        <w:t>ТЕХНИКА ВЫПОЛНЕНИЯ ИВЛ</w:t>
      </w:r>
    </w:p>
    <w:p w:rsidR="007F1DDF" w:rsidRDefault="007F1DDF" w:rsidP="007F1DDF">
      <w:pPr>
        <w:spacing w:after="0"/>
        <w:jc w:val="both"/>
      </w:pPr>
      <w:r>
        <w:t>При отсутствии специальной аппаратуры ИВЛ осуществляется двумя методами.</w:t>
      </w:r>
    </w:p>
    <w:p w:rsidR="007F1DDF" w:rsidRDefault="007F1DDF" w:rsidP="007F1DDF">
      <w:pPr>
        <w:spacing w:after="0"/>
        <w:jc w:val="both"/>
      </w:pPr>
      <w:r>
        <w:t>1. «РОТ в РОТ»</w:t>
      </w:r>
    </w:p>
    <w:p w:rsidR="007F1DDF" w:rsidRDefault="007F1DDF" w:rsidP="007F1DDF">
      <w:pPr>
        <w:spacing w:after="0"/>
        <w:jc w:val="both"/>
      </w:pPr>
      <w:r>
        <w:t xml:space="preserve">Положить салфетку на рот пострадавшего. Одна рука реанимирующего удерживает выдвинутую вперед нижнюю челюсть и открывает рот, вторая находится на лбу (запрокидывает голову и закрывает нос). Оказывающий помощь вдыхает воздух в открытый рот с частотой 8–10 раз в минуту (1 вдох </w:t>
      </w:r>
      <w:r>
        <w:lastRenderedPageBreak/>
        <w:t>в 6–8 секунд). Продолжительность вдоха – около 1 секунды. При адекватной вентиляции легких грудная клетка пострадавшего должна подниматься на вдохе и опускаться на выдохе.</w:t>
      </w:r>
    </w:p>
    <w:p w:rsidR="007F1DDF" w:rsidRDefault="007F1DDF" w:rsidP="007F1DDF">
      <w:pPr>
        <w:spacing w:after="0"/>
        <w:jc w:val="both"/>
      </w:pPr>
      <w:r>
        <w:t>2. «РОТ в НОС»</w:t>
      </w:r>
    </w:p>
    <w:p w:rsidR="007F1DDF" w:rsidRDefault="007F1DDF" w:rsidP="007F1DDF">
      <w:pPr>
        <w:spacing w:after="0"/>
        <w:jc w:val="both"/>
      </w:pPr>
      <w:r>
        <w:t>Те же действия, только воздух вдувается через нос, а рот пострадавшего закрыт.</w:t>
      </w:r>
    </w:p>
    <w:p w:rsidR="007F1DDF" w:rsidRDefault="007F1DDF" w:rsidP="007F1DDF">
      <w:pPr>
        <w:spacing w:after="0"/>
        <w:jc w:val="both"/>
      </w:pPr>
      <w:r>
        <w:t>Соотношение между компрессиями грудной клетки и искусственными вдохами при осуществлении СЛР одним человеком 2:30 (2 вдоха – 30 компрессий), при участии в реанимации двух человек соотношение 1:5.</w:t>
      </w:r>
    </w:p>
    <w:p w:rsidR="007F1DDF" w:rsidRDefault="007F1DDF" w:rsidP="007F1DDF">
      <w:pPr>
        <w:spacing w:after="0"/>
        <w:jc w:val="both"/>
      </w:pPr>
      <w:r>
        <w:t>Состояние повторно оценивается через 1 минуту после начала реанимации и затем каждые 2–3 минуты.</w:t>
      </w:r>
    </w:p>
    <w:p w:rsidR="007F1DDF" w:rsidRDefault="007F1DDF" w:rsidP="007F1DDF">
      <w:pPr>
        <w:spacing w:after="0"/>
        <w:jc w:val="both"/>
      </w:pPr>
      <w:r>
        <w:t>Критерии прекращения реанимации:</w:t>
      </w:r>
    </w:p>
    <w:p w:rsidR="007F1DDF" w:rsidRDefault="007F1DDF" w:rsidP="007F1DDF">
      <w:pPr>
        <w:spacing w:after="0"/>
        <w:jc w:val="both"/>
      </w:pPr>
    </w:p>
    <w:p w:rsidR="007F1DDF" w:rsidRDefault="007F1DDF" w:rsidP="007F1DDF">
      <w:pPr>
        <w:spacing w:after="0"/>
        <w:jc w:val="both"/>
      </w:pPr>
      <w:r>
        <w:t>1. Появление пульса на магистральных артериях (прекращают компрессию грудной клетки) и/или дыхания (прекращают ИВЛ) является признаком восстановления самостоятельного кровообращения.</w:t>
      </w:r>
    </w:p>
    <w:p w:rsidR="007F1DDF" w:rsidRDefault="007F1DDF" w:rsidP="007F1DDF">
      <w:pPr>
        <w:spacing w:after="0"/>
        <w:jc w:val="both"/>
      </w:pPr>
      <w:r>
        <w:t>2. Неэффективность реанимации в течение 30 минут.</w:t>
      </w:r>
    </w:p>
    <w:p w:rsidR="007F1DDF" w:rsidRDefault="007F1DDF" w:rsidP="007F1DDF">
      <w:pPr>
        <w:spacing w:after="0"/>
        <w:jc w:val="both"/>
      </w:pPr>
      <w:r>
        <w:t>Исключение составляют состояния, при которых необходимо продолжать реанимацию:</w:t>
      </w:r>
    </w:p>
    <w:p w:rsidR="007F1DDF" w:rsidRDefault="007F1DDF" w:rsidP="007F1DDF">
      <w:pPr>
        <w:spacing w:after="0"/>
        <w:jc w:val="both"/>
      </w:pPr>
      <w:r>
        <w:t>переохлаждение (гипотермия);</w:t>
      </w:r>
    </w:p>
    <w:p w:rsidR="007F1DDF" w:rsidRDefault="007F1DDF" w:rsidP="007F1DDF">
      <w:pPr>
        <w:spacing w:after="0"/>
        <w:jc w:val="both"/>
      </w:pPr>
      <w:r>
        <w:t>утопление в ледяной воде;</w:t>
      </w:r>
    </w:p>
    <w:p w:rsidR="007F1DDF" w:rsidRDefault="007F1DDF" w:rsidP="007F1DDF">
      <w:pPr>
        <w:spacing w:after="0"/>
        <w:jc w:val="both"/>
      </w:pPr>
      <w:r>
        <w:t>передозировка лекарственных средств или наркотиков;</w:t>
      </w:r>
    </w:p>
    <w:p w:rsidR="007F1DDF" w:rsidRDefault="007F1DDF" w:rsidP="007F1DDF">
      <w:pPr>
        <w:spacing w:after="0"/>
        <w:jc w:val="both"/>
      </w:pPr>
      <w:proofErr w:type="spellStart"/>
      <w:r>
        <w:t>электротравма</w:t>
      </w:r>
      <w:proofErr w:type="spellEnd"/>
      <w:r>
        <w:t>, поражение молнией.</w:t>
      </w:r>
    </w:p>
    <w:p w:rsidR="007F1DDF" w:rsidRDefault="007F1DDF" w:rsidP="007F1DDF">
      <w:pPr>
        <w:spacing w:after="0"/>
        <w:jc w:val="both"/>
      </w:pPr>
      <w:r>
        <w:t>Критерии эффективности ИВЛ и ЗМС:</w:t>
      </w:r>
    </w:p>
    <w:p w:rsidR="007F1DDF" w:rsidRDefault="007F1DDF" w:rsidP="007F1DDF">
      <w:pPr>
        <w:spacing w:after="0"/>
        <w:jc w:val="both"/>
      </w:pPr>
      <w:r>
        <w:t>наличие пульсации на сонных артериях в такт компрессии грудины;</w:t>
      </w:r>
    </w:p>
    <w:p w:rsidR="007F1DDF" w:rsidRDefault="007F1DDF" w:rsidP="007F1DDF">
      <w:pPr>
        <w:spacing w:after="0"/>
        <w:jc w:val="both"/>
      </w:pPr>
      <w:r>
        <w:t>уменьшение степени цианоза кожи и слизистых;</w:t>
      </w:r>
    </w:p>
    <w:p w:rsidR="007F1DDF" w:rsidRDefault="007F1DDF" w:rsidP="007F1DDF">
      <w:pPr>
        <w:spacing w:after="0"/>
        <w:jc w:val="both"/>
      </w:pPr>
      <w:r>
        <w:t>сужение зрачков и появление реакции на свет.</w:t>
      </w:r>
    </w:p>
    <w:p w:rsidR="007F1DDF" w:rsidRDefault="007F1DDF" w:rsidP="007F1DDF">
      <w:pPr>
        <w:spacing w:after="0"/>
        <w:jc w:val="both"/>
      </w:pPr>
      <w:r>
        <w:t>При оказании помощи медицинским работником все мероприятия выполнять в соответствии с клиническими протоколами оказания скорой медицинской помощи детскому населению, утвержденными приказом Министерства здравоохранения Республики Беларусь от 15.02.2007 № 90 «Об утверждении клинических протоколов оказания скорой медицинской помощи детскому населению».</w:t>
      </w:r>
    </w:p>
    <w:p w:rsidR="007F1DDF" w:rsidRDefault="007F1DDF" w:rsidP="007F1DDF">
      <w:pPr>
        <w:spacing w:after="0"/>
        <w:jc w:val="both"/>
      </w:pPr>
    </w:p>
    <w:p w:rsidR="005D267A" w:rsidRDefault="005D267A" w:rsidP="007F1DDF">
      <w:pPr>
        <w:spacing w:after="0"/>
        <w:jc w:val="both"/>
      </w:pPr>
    </w:p>
    <w:sectPr w:rsidR="005D267A" w:rsidSect="005D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DDF"/>
    <w:rsid w:val="005D267A"/>
    <w:rsid w:val="007F1DDF"/>
    <w:rsid w:val="00B5353E"/>
    <w:rsid w:val="00C1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2344</Words>
  <Characters>13363</Characters>
  <Application>Microsoft Office Word</Application>
  <DocSecurity>0</DocSecurity>
  <Lines>111</Lines>
  <Paragraphs>31</Paragraphs>
  <ScaleCrop>false</ScaleCrop>
  <Company>Microsoft</Company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2017-09-22T06:29:00Z</cp:lastPrinted>
  <dcterms:created xsi:type="dcterms:W3CDTF">2017-09-22T06:24:00Z</dcterms:created>
  <dcterms:modified xsi:type="dcterms:W3CDTF">2017-09-22T06:33:00Z</dcterms:modified>
</cp:coreProperties>
</file>